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B" w:rsidRPr="00561E1B" w:rsidRDefault="00561E1B">
      <w:pPr>
        <w:rPr>
          <w:b/>
          <w:sz w:val="48"/>
          <w:szCs w:val="48"/>
        </w:rPr>
      </w:pPr>
      <w:r>
        <w:rPr>
          <w:b/>
          <w:sz w:val="48"/>
          <w:szCs w:val="48"/>
        </w:rPr>
        <w:t>L</w:t>
      </w:r>
      <w:r w:rsidRPr="00561E1B">
        <w:rPr>
          <w:b/>
          <w:sz w:val="48"/>
          <w:szCs w:val="48"/>
        </w:rPr>
        <w:t>aminaat</w:t>
      </w:r>
      <w:r w:rsidR="00455859">
        <w:rPr>
          <w:b/>
          <w:sz w:val="48"/>
          <w:szCs w:val="48"/>
        </w:rPr>
        <w:t>vloeren</w:t>
      </w:r>
      <w:r w:rsidR="00932A51">
        <w:rPr>
          <w:b/>
          <w:sz w:val="48"/>
          <w:szCs w:val="48"/>
        </w:rPr>
        <w:t xml:space="preserve">                          </w:t>
      </w:r>
      <w:r w:rsidR="00C008B1">
        <w:rPr>
          <w:b/>
          <w:sz w:val="48"/>
          <w:szCs w:val="48"/>
        </w:rPr>
        <w:t xml:space="preserve"> </w:t>
      </w:r>
      <w:r w:rsidR="00932A51">
        <w:rPr>
          <w:b/>
          <w:sz w:val="48"/>
          <w:szCs w:val="48"/>
        </w:rPr>
        <w:t xml:space="preserve">    </w:t>
      </w:r>
      <w:r w:rsidR="00932A51">
        <w:rPr>
          <w:b/>
          <w:noProof/>
          <w:sz w:val="48"/>
          <w:szCs w:val="48"/>
          <w:lang w:eastAsia="nl-NL"/>
        </w:rPr>
        <w:drawing>
          <wp:inline distT="0" distB="0" distL="0" distR="0">
            <wp:extent cx="783916" cy="714375"/>
            <wp:effectExtent l="19050" t="0" r="0" b="0"/>
            <wp:docPr id="3" name="Afbeelding 2" descr="C:\Users\fleur\Desktop\De Online Vloerenstudio\All-in laminaat\Producten\Laminaat\KronoOriginal_HighQ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eur\Desktop\De Online Vloerenstudio\All-in laminaat\Producten\Laminaat\KronoOriginal_HighQual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16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E1B" w:rsidRDefault="00561E1B">
      <w:pPr>
        <w:rPr>
          <w:sz w:val="24"/>
          <w:szCs w:val="24"/>
        </w:rPr>
      </w:pPr>
    </w:p>
    <w:p w:rsidR="00455859" w:rsidRPr="00932A51" w:rsidRDefault="00455859">
      <w:pPr>
        <w:rPr>
          <w:sz w:val="24"/>
          <w:szCs w:val="24"/>
        </w:rPr>
      </w:pPr>
      <w:r w:rsidRPr="00932A51">
        <w:rPr>
          <w:sz w:val="24"/>
          <w:szCs w:val="24"/>
        </w:rPr>
        <w:t xml:space="preserve">Laminaat behoort tot de populairste vloerbedekkingen ter wereld en </w:t>
      </w:r>
      <w:proofErr w:type="spellStart"/>
      <w:r w:rsidRPr="00932A51">
        <w:rPr>
          <w:sz w:val="24"/>
          <w:szCs w:val="24"/>
        </w:rPr>
        <w:t>Kronoflooring</w:t>
      </w:r>
      <w:proofErr w:type="spellEnd"/>
      <w:r w:rsidRPr="00932A51">
        <w:rPr>
          <w:sz w:val="24"/>
          <w:szCs w:val="24"/>
        </w:rPr>
        <w:t xml:space="preserve"> behoort tot de wereldmarktleiders. </w:t>
      </w:r>
    </w:p>
    <w:p w:rsidR="00455859" w:rsidRPr="00455859" w:rsidRDefault="00455859">
      <w:pPr>
        <w:rPr>
          <w:sz w:val="24"/>
          <w:szCs w:val="24"/>
        </w:rPr>
      </w:pPr>
    </w:p>
    <w:p w:rsidR="00561E1B" w:rsidRPr="00455859" w:rsidRDefault="00561E1B">
      <w:pPr>
        <w:rPr>
          <w:sz w:val="24"/>
          <w:szCs w:val="24"/>
        </w:rPr>
      </w:pPr>
      <w:r w:rsidRPr="00455859">
        <w:rPr>
          <w:sz w:val="24"/>
          <w:szCs w:val="24"/>
        </w:rPr>
        <w:t xml:space="preserve">Door de specifieke en natuurlijke uitstraling van de </w:t>
      </w:r>
      <w:proofErr w:type="spellStart"/>
      <w:r w:rsidRPr="00455859">
        <w:rPr>
          <w:sz w:val="24"/>
          <w:szCs w:val="24"/>
        </w:rPr>
        <w:t>Ready</w:t>
      </w:r>
      <w:proofErr w:type="spellEnd"/>
      <w:r w:rsidRPr="00455859">
        <w:rPr>
          <w:sz w:val="24"/>
          <w:szCs w:val="24"/>
        </w:rPr>
        <w:t xml:space="preserve"> </w:t>
      </w:r>
      <w:proofErr w:type="spellStart"/>
      <w:r w:rsidRPr="00455859">
        <w:rPr>
          <w:sz w:val="24"/>
          <w:szCs w:val="24"/>
        </w:rPr>
        <w:t>Fix</w:t>
      </w:r>
      <w:proofErr w:type="spellEnd"/>
      <w:r w:rsidRPr="00455859">
        <w:rPr>
          <w:sz w:val="24"/>
          <w:szCs w:val="24"/>
        </w:rPr>
        <w:t xml:space="preserve"> collectie kiest u voor een </w:t>
      </w:r>
      <w:r w:rsidR="00455859">
        <w:rPr>
          <w:sz w:val="24"/>
          <w:szCs w:val="24"/>
        </w:rPr>
        <w:t>laminaat</w:t>
      </w:r>
      <w:r w:rsidRPr="00455859">
        <w:rPr>
          <w:sz w:val="24"/>
          <w:szCs w:val="24"/>
        </w:rPr>
        <w:t>vloer die uw interieur helemaal compleet maakt.</w:t>
      </w:r>
    </w:p>
    <w:p w:rsidR="00455859" w:rsidRDefault="00561E1B">
      <w:pPr>
        <w:rPr>
          <w:sz w:val="24"/>
          <w:szCs w:val="24"/>
        </w:rPr>
      </w:pPr>
      <w:r w:rsidRPr="00455859">
        <w:rPr>
          <w:sz w:val="24"/>
          <w:szCs w:val="24"/>
        </w:rPr>
        <w:t xml:space="preserve">In combinatie met de juiste </w:t>
      </w:r>
      <w:r w:rsidR="00455859" w:rsidRPr="00455859">
        <w:rPr>
          <w:sz w:val="24"/>
          <w:szCs w:val="24"/>
        </w:rPr>
        <w:t>ondervloer en plint</w:t>
      </w:r>
      <w:r w:rsidRPr="00455859">
        <w:rPr>
          <w:sz w:val="24"/>
          <w:szCs w:val="24"/>
        </w:rPr>
        <w:t xml:space="preserve">afwerking een </w:t>
      </w:r>
      <w:r w:rsidR="00C008B1">
        <w:rPr>
          <w:sz w:val="24"/>
          <w:szCs w:val="24"/>
        </w:rPr>
        <w:t>laminaat</w:t>
      </w:r>
      <w:r w:rsidRPr="00455859">
        <w:rPr>
          <w:sz w:val="24"/>
          <w:szCs w:val="24"/>
        </w:rPr>
        <w:t>vlo</w:t>
      </w:r>
      <w:r w:rsidR="00455859" w:rsidRPr="00455859">
        <w:rPr>
          <w:sz w:val="24"/>
          <w:szCs w:val="24"/>
        </w:rPr>
        <w:t>er om jarenlang van te genieten!</w:t>
      </w:r>
    </w:p>
    <w:p w:rsidR="00561E1B" w:rsidRPr="00455859" w:rsidRDefault="004558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455859">
        <w:rPr>
          <w:noProof/>
          <w:sz w:val="24"/>
          <w:szCs w:val="24"/>
          <w:lang w:eastAsia="nl-NL"/>
        </w:rPr>
        <w:t xml:space="preserve"> </w:t>
      </w:r>
    </w:p>
    <w:p w:rsidR="00950A13" w:rsidRDefault="00932A51">
      <w:pPr>
        <w:rPr>
          <w:sz w:val="24"/>
          <w:szCs w:val="24"/>
        </w:rPr>
      </w:pPr>
      <w:r>
        <w:rPr>
          <w:sz w:val="24"/>
          <w:szCs w:val="24"/>
        </w:rPr>
        <w:t>Bij All-in laminaat</w:t>
      </w:r>
      <w:r w:rsidR="00561E1B" w:rsidRPr="00455859">
        <w:rPr>
          <w:sz w:val="24"/>
          <w:szCs w:val="24"/>
        </w:rPr>
        <w:t xml:space="preserve"> kan </w:t>
      </w:r>
      <w:r>
        <w:rPr>
          <w:sz w:val="24"/>
          <w:szCs w:val="24"/>
        </w:rPr>
        <w:t xml:space="preserve">er </w:t>
      </w:r>
      <w:r w:rsidR="00561E1B" w:rsidRPr="00455859">
        <w:rPr>
          <w:sz w:val="24"/>
          <w:szCs w:val="24"/>
        </w:rPr>
        <w:t xml:space="preserve">gekozen worden voor drie verschillende </w:t>
      </w:r>
      <w:proofErr w:type="spellStart"/>
      <w:r w:rsidR="00561E1B" w:rsidRPr="00455859">
        <w:rPr>
          <w:sz w:val="24"/>
          <w:szCs w:val="24"/>
        </w:rPr>
        <w:t>Ready</w:t>
      </w:r>
      <w:proofErr w:type="spellEnd"/>
      <w:r w:rsidR="00561E1B" w:rsidRPr="00455859">
        <w:rPr>
          <w:sz w:val="24"/>
          <w:szCs w:val="24"/>
        </w:rPr>
        <w:t xml:space="preserve"> </w:t>
      </w:r>
      <w:proofErr w:type="spellStart"/>
      <w:r w:rsidR="00561E1B" w:rsidRPr="00455859">
        <w:rPr>
          <w:sz w:val="24"/>
          <w:szCs w:val="24"/>
        </w:rPr>
        <w:t>Fix</w:t>
      </w:r>
      <w:proofErr w:type="spellEnd"/>
      <w:r w:rsidR="00561E1B" w:rsidRPr="00455859">
        <w:rPr>
          <w:sz w:val="24"/>
          <w:szCs w:val="24"/>
        </w:rPr>
        <w:t xml:space="preserve"> laminaat programma’s van het kwaliteitsmerk </w:t>
      </w:r>
      <w:proofErr w:type="spellStart"/>
      <w:r w:rsidR="00561E1B" w:rsidRPr="00455859">
        <w:rPr>
          <w:sz w:val="24"/>
          <w:szCs w:val="24"/>
        </w:rPr>
        <w:t>Krono</w:t>
      </w:r>
      <w:proofErr w:type="spellEnd"/>
      <w:r w:rsidR="00561E1B" w:rsidRPr="00455859">
        <w:rPr>
          <w:sz w:val="24"/>
          <w:szCs w:val="24"/>
        </w:rPr>
        <w:t xml:space="preserve"> Original.  Alle drie de </w:t>
      </w:r>
      <w:proofErr w:type="spellStart"/>
      <w:r w:rsidR="00561E1B" w:rsidRPr="00455859">
        <w:rPr>
          <w:sz w:val="24"/>
          <w:szCs w:val="24"/>
        </w:rPr>
        <w:t>Ready</w:t>
      </w:r>
      <w:proofErr w:type="spellEnd"/>
      <w:r w:rsidR="00561E1B" w:rsidRPr="00455859">
        <w:rPr>
          <w:sz w:val="24"/>
          <w:szCs w:val="24"/>
        </w:rPr>
        <w:t xml:space="preserve"> </w:t>
      </w:r>
      <w:proofErr w:type="spellStart"/>
      <w:r w:rsidR="00561E1B" w:rsidRPr="00455859">
        <w:rPr>
          <w:sz w:val="24"/>
          <w:szCs w:val="24"/>
        </w:rPr>
        <w:t>Fix</w:t>
      </w:r>
      <w:proofErr w:type="spellEnd"/>
      <w:r w:rsidR="00561E1B" w:rsidRPr="00455859">
        <w:rPr>
          <w:sz w:val="24"/>
          <w:szCs w:val="24"/>
        </w:rPr>
        <w:t xml:space="preserve"> laminaat collecties hebben een gebruiksklasse 31 voor intensief woongebruik met  12 jaar fabrieksgarantie.</w:t>
      </w:r>
    </w:p>
    <w:p w:rsidR="00932A51" w:rsidRDefault="00932A51">
      <w:pPr>
        <w:rPr>
          <w:sz w:val="24"/>
          <w:szCs w:val="24"/>
        </w:rPr>
      </w:pPr>
    </w:p>
    <w:p w:rsidR="00932A51" w:rsidRDefault="00932A51">
      <w:pPr>
        <w:rPr>
          <w:sz w:val="24"/>
          <w:szCs w:val="24"/>
        </w:rPr>
      </w:pPr>
    </w:p>
    <w:p w:rsidR="00932A51" w:rsidRPr="00932A51" w:rsidRDefault="00932A51" w:rsidP="00932A51">
      <w:pPr>
        <w:rPr>
          <w:b/>
          <w:sz w:val="28"/>
          <w:szCs w:val="28"/>
          <w:lang w:val="en-US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1514475" cy="476250"/>
            <wp:effectExtent l="19050" t="0" r="9525" b="0"/>
            <wp:docPr id="9" name="Afbeelding 6" descr="C:\Users\fleur\Desktop\De Online Vloerenstudio\All-in laminaat\Producten\Laminaat\Readyfix 7mm vlak\ready-fix-7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leur\Desktop\De Online Vloerenstudio\All-in laminaat\Producten\Laminaat\Readyfix 7mm vlak\ready-fix-7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932A51">
          <w:rPr>
            <w:rStyle w:val="Hyperlink"/>
            <w:b/>
            <w:sz w:val="28"/>
            <w:szCs w:val="28"/>
            <w:lang w:val="en-US"/>
          </w:rPr>
          <w:t xml:space="preserve">  - Ready Fix 7mm          </w:t>
        </w:r>
      </w:hyperlink>
      <w:r w:rsidRPr="00932A51">
        <w:rPr>
          <w:b/>
          <w:sz w:val="28"/>
          <w:szCs w:val="28"/>
          <w:lang w:val="en-US"/>
        </w:rPr>
        <w:t xml:space="preserve"> </w:t>
      </w:r>
    </w:p>
    <w:p w:rsidR="00932A51" w:rsidRDefault="00932A51">
      <w:pPr>
        <w:rPr>
          <w:b/>
          <w:sz w:val="28"/>
          <w:szCs w:val="28"/>
          <w:lang w:val="en-US"/>
        </w:rPr>
      </w:pPr>
    </w:p>
    <w:p w:rsidR="00932A51" w:rsidRPr="00932A51" w:rsidRDefault="00932A51" w:rsidP="00932A51">
      <w:pPr>
        <w:rPr>
          <w:b/>
          <w:sz w:val="28"/>
          <w:szCs w:val="28"/>
          <w:lang w:val="en-US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>
            <wp:extent cx="1514475" cy="476250"/>
            <wp:effectExtent l="19050" t="0" r="9525" b="0"/>
            <wp:docPr id="8" name="Afbeelding 5" descr="C:\Users\fleur\Desktop\De Online Vloerenstudio\All-in laminaat\Producten\Laminaat\Readyfix 7 mm v-groove\ready-fix-7mm-vgro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leur\Desktop\De Online Vloerenstudio\All-in laminaat\Producten\Laminaat\Readyfix 7 mm v-groove\ready-fix-7mm-vgroo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008B1">
          <w:rPr>
            <w:rStyle w:val="Hyperlink"/>
            <w:b/>
            <w:sz w:val="28"/>
            <w:szCs w:val="28"/>
            <w:lang w:val="en-US"/>
          </w:rPr>
          <w:t xml:space="preserve">  - Ready Fix 7mm v-groove         </w:t>
        </w:r>
      </w:hyperlink>
      <w:r w:rsidRPr="00932A51">
        <w:rPr>
          <w:b/>
          <w:sz w:val="28"/>
          <w:szCs w:val="28"/>
          <w:lang w:val="en-US"/>
        </w:rPr>
        <w:t xml:space="preserve"> </w:t>
      </w:r>
    </w:p>
    <w:p w:rsidR="00932A51" w:rsidRDefault="00932A51">
      <w:pPr>
        <w:rPr>
          <w:b/>
          <w:sz w:val="28"/>
          <w:szCs w:val="28"/>
          <w:lang w:val="en-US"/>
        </w:rPr>
      </w:pPr>
    </w:p>
    <w:p w:rsidR="00932A51" w:rsidRPr="00932A51" w:rsidRDefault="00932A51" w:rsidP="00932A51">
      <w:pPr>
        <w:rPr>
          <w:b/>
          <w:sz w:val="28"/>
          <w:szCs w:val="28"/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1514475" cy="476250"/>
            <wp:effectExtent l="19050" t="0" r="9525" b="0"/>
            <wp:docPr id="10" name="Afbeelding 7" descr="C:\Users\fleur\Desktop\De Online Vloerenstudio\All-in laminaat\Producten\Laminaat\Readyfix 8 mm v-groove\ready-fix-8mm-vgro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leur\Desktop\De Online Vloerenstudio\All-in laminaat\Producten\Laminaat\Readyfix 8 mm v-groove\ready-fix-8mm-vgroo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C008B1">
          <w:rPr>
            <w:rStyle w:val="Hyperlink"/>
            <w:b/>
            <w:sz w:val="28"/>
            <w:szCs w:val="28"/>
            <w:lang w:val="en-US"/>
          </w:rPr>
          <w:t xml:space="preserve">  - Ready Fix 8mm v-groove</w:t>
        </w:r>
      </w:hyperlink>
    </w:p>
    <w:p w:rsidR="00932A51" w:rsidRDefault="00932A51">
      <w:pPr>
        <w:rPr>
          <w:sz w:val="24"/>
          <w:szCs w:val="24"/>
          <w:lang w:val="en-US"/>
        </w:rPr>
      </w:pPr>
    </w:p>
    <w:p w:rsidR="00932A51" w:rsidRPr="00932A51" w:rsidRDefault="00932A5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</w:p>
    <w:p w:rsidR="00932A51" w:rsidRDefault="00932A51">
      <w:pPr>
        <w:rPr>
          <w:sz w:val="24"/>
          <w:szCs w:val="24"/>
          <w:lang w:val="en-US"/>
        </w:rPr>
      </w:pPr>
    </w:p>
    <w:p w:rsidR="00932A51" w:rsidRPr="00932A51" w:rsidRDefault="00932A51">
      <w:pPr>
        <w:rPr>
          <w:sz w:val="24"/>
          <w:szCs w:val="24"/>
          <w:lang w:val="en-US"/>
        </w:rPr>
      </w:pPr>
    </w:p>
    <w:sectPr w:rsidR="00932A51" w:rsidRPr="00932A51" w:rsidSect="0095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23DA"/>
    <w:multiLevelType w:val="hybridMultilevel"/>
    <w:tmpl w:val="C2D057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1E1B"/>
    <w:rsid w:val="00455859"/>
    <w:rsid w:val="00561E1B"/>
    <w:rsid w:val="00932A51"/>
    <w:rsid w:val="00950A13"/>
    <w:rsid w:val="009C016C"/>
    <w:rsid w:val="00C0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0A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58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8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32A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2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inlaminaat.nl/laminaat/laminaat-ready-fix-7m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llinlaminaat.nl/laminaat/laminaat-ready-fix-v-groef-8mm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llinlaminaat.nl/laminaat/laminaat-ready-fix-v-groef-7mm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</dc:creator>
  <cp:lastModifiedBy>fleur</cp:lastModifiedBy>
  <cp:revision>1</cp:revision>
  <dcterms:created xsi:type="dcterms:W3CDTF">2014-11-26T10:01:00Z</dcterms:created>
  <dcterms:modified xsi:type="dcterms:W3CDTF">2014-11-26T10:38:00Z</dcterms:modified>
</cp:coreProperties>
</file>